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BB20FDE" w:rsidR="00983EBF" w:rsidRPr="003B419A" w:rsidRDefault="0022392C" w:rsidP="003B419A">
      <w:pPr>
        <w:pStyle w:val="W3MUNadpis3"/>
        <w:rPr>
          <w:rFonts w:cs="Arial"/>
          <w:b w:val="0"/>
          <w:sz w:val="22"/>
          <w:szCs w:val="22"/>
        </w:rPr>
      </w:pPr>
      <w:r w:rsidRPr="003B419A">
        <w:rPr>
          <w:rFonts w:cs="Arial"/>
          <w:b w:val="0"/>
          <w:sz w:val="22"/>
          <w:szCs w:val="22"/>
        </w:rPr>
        <w:t xml:space="preserve">Příloha </w:t>
      </w:r>
      <w:r w:rsidR="00FF205D" w:rsidRPr="003B419A">
        <w:rPr>
          <w:rFonts w:cs="Arial"/>
          <w:b w:val="0"/>
          <w:sz w:val="22"/>
          <w:szCs w:val="22"/>
        </w:rPr>
        <w:t>č. 1</w:t>
      </w:r>
      <w:r w:rsidR="00B3482E" w:rsidRPr="003B419A">
        <w:rPr>
          <w:rFonts w:cs="Arial"/>
          <w:b w:val="0"/>
          <w:sz w:val="22"/>
          <w:szCs w:val="22"/>
        </w:rPr>
        <w:t>1</w:t>
      </w:r>
      <w:r w:rsidR="005E6B23" w:rsidRPr="003B419A">
        <w:rPr>
          <w:rFonts w:cs="Arial"/>
          <w:b w:val="0"/>
          <w:sz w:val="22"/>
          <w:szCs w:val="22"/>
        </w:rPr>
        <w:t xml:space="preserve"> směrnice MU Habilitační řízení a řízení ke jmenování profesorem</w:t>
      </w:r>
    </w:p>
    <w:p w14:paraId="51A1B7A9" w14:textId="77777777" w:rsidR="0022392C" w:rsidRPr="003B419A" w:rsidRDefault="0022392C" w:rsidP="003B419A">
      <w:pPr>
        <w:pStyle w:val="Podtitul"/>
      </w:pPr>
      <w:r w:rsidRPr="003B419A">
        <w:t>Posudek oponenta habilitační práce</w:t>
      </w:r>
    </w:p>
    <w:p w14:paraId="0A37501D" w14:textId="77777777" w:rsidR="00D75E56" w:rsidRPr="00D75E56" w:rsidRDefault="00D75E56" w:rsidP="0022392C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5634"/>
      </w:tblGrid>
      <w:tr w:rsidR="006D3715" w:rsidRPr="003B419A" w14:paraId="7E4BA52D" w14:textId="77777777" w:rsidTr="003B419A">
        <w:tc>
          <w:tcPr>
            <w:tcW w:w="9180" w:type="dxa"/>
            <w:gridSpan w:val="2"/>
            <w:shd w:val="clear" w:color="auto" w:fill="auto"/>
          </w:tcPr>
          <w:p w14:paraId="781A8FF0" w14:textId="77777777" w:rsidR="006D3715" w:rsidRPr="003B419A" w:rsidRDefault="006D3715" w:rsidP="002239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419A">
              <w:rPr>
                <w:rFonts w:ascii="Arial" w:hAnsi="Arial" w:cs="Arial"/>
                <w:b/>
                <w:sz w:val="22"/>
                <w:szCs w:val="22"/>
              </w:rPr>
              <w:t>Masarykova univerzita</w:t>
            </w:r>
          </w:p>
        </w:tc>
      </w:tr>
      <w:tr w:rsidR="0022392C" w:rsidRPr="003B419A" w14:paraId="46C8A7A6" w14:textId="77777777" w:rsidTr="003B419A">
        <w:tc>
          <w:tcPr>
            <w:tcW w:w="3402" w:type="dxa"/>
            <w:shd w:val="clear" w:color="auto" w:fill="auto"/>
          </w:tcPr>
          <w:p w14:paraId="235E1076" w14:textId="77777777" w:rsidR="0022392C" w:rsidRPr="003B419A" w:rsidRDefault="0022392C" w:rsidP="00082119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3B419A">
              <w:rPr>
                <w:rFonts w:ascii="Arial" w:hAnsi="Arial" w:cs="Arial"/>
                <w:b/>
                <w:sz w:val="22"/>
                <w:szCs w:val="22"/>
              </w:rPr>
              <w:t>Uchazeč</w:t>
            </w:r>
            <w:r w:rsidR="00021C4D" w:rsidRPr="003B419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78" w:type="dxa"/>
            <w:shd w:val="clear" w:color="auto" w:fill="auto"/>
          </w:tcPr>
          <w:p w14:paraId="551040FC" w14:textId="0F5354E6" w:rsidR="0022392C" w:rsidRPr="00433BFB" w:rsidRDefault="00433BFB" w:rsidP="00433BFB">
            <w:pPr>
              <w:spacing w:before="80" w:after="80"/>
            </w:pPr>
            <w:r w:rsidRPr="00433BFB">
              <w:t>PhDr. Marcel</w:t>
            </w:r>
            <w:r w:rsidRPr="00433BFB">
              <w:t>a</w:t>
            </w:r>
            <w:r w:rsidRPr="00433BFB">
              <w:t xml:space="preserve"> Janíkov</w:t>
            </w:r>
            <w:r w:rsidRPr="00433BFB">
              <w:t>á</w:t>
            </w:r>
            <w:r w:rsidRPr="00433BFB">
              <w:t>, Ph.D.</w:t>
            </w:r>
          </w:p>
        </w:tc>
      </w:tr>
      <w:tr w:rsidR="0022392C" w:rsidRPr="003B419A" w14:paraId="4DAFD603" w14:textId="77777777" w:rsidTr="003B419A">
        <w:tc>
          <w:tcPr>
            <w:tcW w:w="3402" w:type="dxa"/>
            <w:shd w:val="clear" w:color="auto" w:fill="auto"/>
          </w:tcPr>
          <w:p w14:paraId="5A8E7CE4" w14:textId="77777777" w:rsidR="0022392C" w:rsidRPr="003B419A" w:rsidRDefault="0022392C" w:rsidP="00D75E56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3B419A">
              <w:rPr>
                <w:rFonts w:ascii="Arial" w:hAnsi="Arial" w:cs="Arial"/>
                <w:b/>
                <w:sz w:val="22"/>
                <w:szCs w:val="22"/>
              </w:rPr>
              <w:t>Habilitační práce</w:t>
            </w:r>
            <w:r w:rsidR="00021C4D" w:rsidRPr="003B419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78" w:type="dxa"/>
            <w:shd w:val="clear" w:color="auto" w:fill="auto"/>
          </w:tcPr>
          <w:p w14:paraId="7E9FCA0E" w14:textId="04C7AB18" w:rsidR="0022392C" w:rsidRPr="00433BFB" w:rsidRDefault="00433BFB" w:rsidP="00433BFB">
            <w:r w:rsidRPr="00433BFB">
              <w:t>Učitelé tělesné výchovy: na cestě k profesi a dál…</w:t>
            </w:r>
          </w:p>
        </w:tc>
      </w:tr>
      <w:tr w:rsidR="0022392C" w:rsidRPr="003B419A" w14:paraId="3CBB94C6" w14:textId="77777777" w:rsidTr="003B419A">
        <w:tc>
          <w:tcPr>
            <w:tcW w:w="3402" w:type="dxa"/>
            <w:shd w:val="clear" w:color="auto" w:fill="auto"/>
          </w:tcPr>
          <w:p w14:paraId="10E899A0" w14:textId="77777777" w:rsidR="0022392C" w:rsidRPr="003B419A" w:rsidRDefault="0022392C" w:rsidP="00082119">
            <w:pPr>
              <w:spacing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3B419A">
              <w:rPr>
                <w:rFonts w:ascii="Arial" w:hAnsi="Arial" w:cs="Arial"/>
                <w:b/>
                <w:sz w:val="22"/>
                <w:szCs w:val="22"/>
              </w:rPr>
              <w:t>Oponent</w:t>
            </w:r>
          </w:p>
        </w:tc>
        <w:tc>
          <w:tcPr>
            <w:tcW w:w="5778" w:type="dxa"/>
            <w:shd w:val="clear" w:color="auto" w:fill="auto"/>
          </w:tcPr>
          <w:p w14:paraId="5F1EE2F1" w14:textId="4627FACF" w:rsidR="0022392C" w:rsidRPr="00433BFB" w:rsidRDefault="00433BFB" w:rsidP="009B5590">
            <w:pPr>
              <w:spacing w:after="80"/>
            </w:pPr>
            <w:r w:rsidRPr="00433BFB">
              <w:t>Prof. PaedDr. Ludmila Fialová, Ph.D.</w:t>
            </w:r>
          </w:p>
        </w:tc>
      </w:tr>
      <w:tr w:rsidR="0022392C" w:rsidRPr="003B419A" w14:paraId="370F132A" w14:textId="77777777" w:rsidTr="003B419A">
        <w:tc>
          <w:tcPr>
            <w:tcW w:w="3402" w:type="dxa"/>
            <w:shd w:val="clear" w:color="auto" w:fill="auto"/>
          </w:tcPr>
          <w:p w14:paraId="2A231A33" w14:textId="77777777" w:rsidR="0022392C" w:rsidRPr="003B419A" w:rsidRDefault="0022392C" w:rsidP="002239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419A">
              <w:rPr>
                <w:rFonts w:ascii="Arial" w:hAnsi="Arial" w:cs="Arial"/>
                <w:b/>
                <w:sz w:val="22"/>
                <w:szCs w:val="22"/>
              </w:rPr>
              <w:t>Pracoviště</w:t>
            </w:r>
            <w:r w:rsidR="00021C4D" w:rsidRPr="003B419A">
              <w:rPr>
                <w:rFonts w:ascii="Arial" w:hAnsi="Arial" w:cs="Arial"/>
                <w:b/>
                <w:sz w:val="22"/>
                <w:szCs w:val="22"/>
              </w:rPr>
              <w:t xml:space="preserve"> oponenta</w:t>
            </w:r>
            <w:r w:rsidR="00E73E44" w:rsidRPr="003B419A">
              <w:rPr>
                <w:rFonts w:ascii="Arial" w:hAnsi="Arial" w:cs="Arial"/>
                <w:b/>
                <w:sz w:val="22"/>
                <w:szCs w:val="22"/>
              </w:rPr>
              <w:t>, instituce</w:t>
            </w:r>
          </w:p>
        </w:tc>
        <w:tc>
          <w:tcPr>
            <w:tcW w:w="5778" w:type="dxa"/>
            <w:shd w:val="clear" w:color="auto" w:fill="auto"/>
          </w:tcPr>
          <w:p w14:paraId="3C400F6C" w14:textId="32BCE71E" w:rsidR="0022392C" w:rsidRPr="00433BFB" w:rsidRDefault="00433BFB" w:rsidP="0022392C">
            <w:r>
              <w:t>FTVS UK Praha</w:t>
            </w:r>
          </w:p>
        </w:tc>
      </w:tr>
    </w:tbl>
    <w:p w14:paraId="5DAB6C7B" w14:textId="77777777" w:rsidR="0022392C" w:rsidRPr="003B419A" w:rsidRDefault="0022392C" w:rsidP="0022392C">
      <w:pPr>
        <w:rPr>
          <w:rFonts w:ascii="Arial" w:hAnsi="Arial" w:cs="Arial"/>
          <w:b/>
          <w:sz w:val="22"/>
          <w:szCs w:val="22"/>
        </w:rPr>
      </w:pPr>
    </w:p>
    <w:p w14:paraId="02EB378F" w14:textId="77777777" w:rsidR="00D75E56" w:rsidRPr="003B419A" w:rsidRDefault="00D75E56" w:rsidP="0022392C">
      <w:pPr>
        <w:rPr>
          <w:rFonts w:ascii="Arial" w:hAnsi="Arial" w:cs="Arial"/>
          <w:b/>
          <w:sz w:val="22"/>
          <w:szCs w:val="22"/>
        </w:rPr>
      </w:pPr>
    </w:p>
    <w:p w14:paraId="2B363E02" w14:textId="77777777" w:rsidR="00433BFB" w:rsidRDefault="00433BFB" w:rsidP="00433BFB">
      <w:pPr>
        <w:jc w:val="both"/>
      </w:pPr>
      <w:r>
        <w:t>Habilitační práce přináší širší pedagogický pohled na učitelskou profesi s přesahem do psychologie a sociologie. Středem zájmu autorky je tělovýchovný pedagog (příprava na profesi a školní praxe) se snahou o holistické uchopení profese učitele TV. V tom je přínos práce, protože dosud byly výzkumně řešeny spíše jen izolované jevy. Podstatou předloženého teoretického modelu je propojení přístupu profesního vývoje s přístupem profesní specializace s dimenzí vývojovou a strukturní na základě již provedených výzkumů v jiných oborech.</w:t>
      </w:r>
    </w:p>
    <w:p w14:paraId="5AF5A2C0" w14:textId="77777777" w:rsidR="00433BFB" w:rsidRDefault="00433BFB" w:rsidP="00433BFB">
      <w:pPr>
        <w:jc w:val="both"/>
      </w:pPr>
      <w:r>
        <w:t>Předložený spis má logickou stavbu, přehledné a promyšlené členění textu s vhodně formulovanými přechody mezi tématy. Kapitoly začínají vysvětlením cíle a naznačením struktury kapitoly. Autorka systematicky postupuje od obecné roviny přes profesní k oborově specifické. Kapitoly jsou zakončeny přehledným souhrnem. Habilitační práce přináší zajímavý výčet modelů profesního vývoje učitele v obecné rovině, pro učitele TV model neexistuje a dosud je takto komplexní přístup k učitelům v tomto oboru spíše ojedinělý. Autorka hezky pracuje s literaturou, často užívá přímé citace, uvádí úctyhodných 204 domácích i zahraničních literárních pramenů. Práce je členěna dle zvyklostí na úvod, teoretická východiska, stav poznání, metodologická východiska, představení 5 výzkumných studií, závěry, prameny, seznam zkratek, obrázků a tabulek. Celkově má spis rozsah 181 stran.</w:t>
      </w:r>
    </w:p>
    <w:p w14:paraId="1C71794B" w14:textId="77777777" w:rsidR="00433BFB" w:rsidRDefault="00433BFB" w:rsidP="00433BFB">
      <w:pPr>
        <w:jc w:val="both"/>
      </w:pPr>
      <w:r>
        <w:t>Kapitola 1 Teoretická východiska vymezuje a diskutuje klíčové pojmy na základě domácí i zahraniční literatury, vyznačuje se postupem od obecného ke specifickému. Závěrečné shrnutí nevystihuje kapitolu zcela přesně (předposlední odstavec) a působí nadneseně.</w:t>
      </w:r>
    </w:p>
    <w:p w14:paraId="4846E80B" w14:textId="77777777" w:rsidR="00433BFB" w:rsidRDefault="00433BFB" w:rsidP="00433BFB">
      <w:pPr>
        <w:jc w:val="both"/>
      </w:pPr>
      <w:r>
        <w:t xml:space="preserve">Kapitola 2 Stav poznání problematiky nabízí přehled vybraných výzkumů z České republiky a v náznaku i ze zahraničí. V části nazvané Motivy volby studia je představen hlavně výzkum učitelů 1. stupně ZŠ, jde spíše o starší výzkumy z let 1995, 1996, 2001 a 2005. Novější výzkumy (2013, 2014) jsou bohužel jen zmíněny. V části nazvané Výzkumy uplatnění absolventů jsou představeny jen 3 výzkumy staršího data (2x 1997, 2001). Část nazvaná Problémy začínajících učitelů popisuje výsledky výzkumů z let 1994, 2002, 2004, 2007, 2017, další 3 výzkumy jsou jen zmíněny (1994, 2006, 2013). Kapitola končí představením 3 výzkumů zkušených učitelů (2001, 2011, 2013). Po této obecně zaměřené části (bez rozlišení oborů) následuje část věnovaná učitelům TV, která zmiňuje fakulty TV a sportu v Olomouci a Praze i další pracoviště. Představeny jsou výzkumy z let 1997 až 2015. Jde opět o části Uplatnění absolventů (1999, 2005- 2007, 2008, 2014, 2015 v České republice, 2002 a 2008 na Slovensku, zmíněno je dalších 5 zahraničních výzkumů), Profesní připravenost (pouze 1 český výzkum z roku 2015), Zkušení učitelé TV (3 výzkumy z let 2003 a 2x 2019). Kapitola upozorňuje v závěrečném shrnutí na nerovnoměrné rozložení výzkumů učitele v různých etapách jeho profesního vývoje (v obecné rovině i v TV). Autorka opět nadneseně uvádí, že jde o ucelený přehled výzkumů k problematice absolventů oboru učitelství TV (začínajících i expertů). O úplném přehledu </w:t>
      </w:r>
      <w:r>
        <w:lastRenderedPageBreak/>
        <w:t>nemůže být řeč, ale autorka je první, kdo takto šířeji výzkumy učitele TV shrnul. Výběr z mnoha možných byl s ohledem na rozsah habilitační práce vhodný.</w:t>
      </w:r>
    </w:p>
    <w:p w14:paraId="6340D7DE" w14:textId="77777777" w:rsidR="00433BFB" w:rsidRDefault="00433BFB" w:rsidP="00433BFB">
      <w:pPr>
        <w:jc w:val="both"/>
      </w:pPr>
      <w:r>
        <w:t xml:space="preserve">Kapitola 3 Metodologická východiska se opět skládá z vysvětlujícího úvodu, popisu cíle kapitoly a jejího složení. Následuje obecné vysvětlení profesně biografického přístupu a po té popis konkrétních, v práci použitých metod a přístupů. Představeny jsou použité metody: absolventské dotazníkové šetření, biografické interview a Q- metodologie využitá pro upřesnění vnímaných významností determinant výkonu. Ve shrnutí k této kapitole je naznačena struktura, která nevystihuje předchozí text, protože cíle, výzkumné otázky jsou obsažené až v následující tabulce 3.3.1, která je spojovacím článkem ke kapitole 4. </w:t>
      </w:r>
    </w:p>
    <w:p w14:paraId="49A652BD" w14:textId="77777777" w:rsidR="00433BFB" w:rsidRDefault="00433BFB" w:rsidP="00433BFB">
      <w:pPr>
        <w:jc w:val="both"/>
      </w:pPr>
      <w:r>
        <w:t>Kapitola 4 Výzkumné studie a jejich výsledky představuje vlastní výzkumy z let 2015 až 2018. Všech 5 představených výzkumů má stejnou strukturu dodržující zažitou vědecko- výzkumnou praxi (cíle, výzkumné otázky, použité metody, výsledky a jejich diskuse). Sledované soubory jsou většinou malé, takže výsledky nelze zobecnit, ale použité metody jsou často velmi náročné, takže ani neumožňují analýzu většího souboru.</w:t>
      </w:r>
    </w:p>
    <w:p w14:paraId="0CC0F681" w14:textId="77777777" w:rsidR="00433BFB" w:rsidRDefault="00433BFB" w:rsidP="00433BFB">
      <w:pPr>
        <w:jc w:val="both"/>
      </w:pPr>
      <w:r>
        <w:t>První, a jediný výzkum z předložených, který využíval dotazníku, vykazuje určité nedostatky. Dotazník není dobře charakterizován, není jasné, kolik a jakých otázek bylo použito, dotazník není k dispozici ani v příloze, aby se toto čtenáři upřesnilo. Analyzovány byly odpovědi 195 absolventů z posledních 5 let, což lze považovat za malý soubor, ale autorka si je vědoma limitů tohoto výzkumu. Výsledky jsou představeny v 17 grafech a jedné shrnující tabulce. U grafů chybí popisky osy y, takže čtenář může být na pochybách, zda se mu předkládají data v % či četnosti (některé grafy mají údaje oba).</w:t>
      </w:r>
    </w:p>
    <w:p w14:paraId="61BD5E2C" w14:textId="77777777" w:rsidR="00433BFB" w:rsidRDefault="00433BFB" w:rsidP="00433BFB">
      <w:pPr>
        <w:jc w:val="both"/>
      </w:pPr>
      <w:r>
        <w:t>Druhý výzkum představuje biografické interview s 15 absolventy ve věku 25 až 37 let, v sledovaném souboru jsou rovnoměrně zastoupeny 3 směry studia na Fakultě sportovních studií v Brně. Délka interview v průměru 74 minut dává tušit obrovskou náročnost analýzy. Proto také autorka zvolila 3 typické zástupce (v každé skupině jednoho), jejichž výpovědi byly detailně analyzovány. V textu je uváděn doslovný přepis, který odhaluje často neprofesionální jazyk těchto učitelů. Diskuse a závěry opakují zjištěné informace u 3 vybraných zástupců formou přehledné tabulky a nabízejí konfrontaci s výsledky dalších výzkumníků.</w:t>
      </w:r>
    </w:p>
    <w:p w14:paraId="38D29760" w14:textId="77777777" w:rsidR="00433BFB" w:rsidRDefault="00433BFB" w:rsidP="00433BFB">
      <w:pPr>
        <w:jc w:val="both"/>
      </w:pPr>
      <w:r>
        <w:t xml:space="preserve">Třetí výzkum názorů začínajících učitelů vhodně navazuje na předchozí 2 výzkumy a jde ještě více do hloubky sledované problematiky. Biografické interview s 20 začínajícími učiteli o průměrné délce 60 minut umožnilo analyzovat formální rámec studia, obsahovou náplň a lidský faktor při studiu. Kapitola přináší pouze slovní popis výsledků, bez tabulek a grafů. V diskusi opět nalézáme porovnání s výsledky předchozích výzkumů jiných autorů. </w:t>
      </w:r>
    </w:p>
    <w:p w14:paraId="02060C1B" w14:textId="77777777" w:rsidR="00433BFB" w:rsidRDefault="00433BFB" w:rsidP="00433BFB">
      <w:pPr>
        <w:jc w:val="both"/>
      </w:pPr>
      <w:r>
        <w:t>Ve čtvrté kapitole se autorka věnuje učitelům expertům opět na základě interview, kterého se zúčastnilo 5 učitelů TV z 2. stupně ZŠ s délkou praxe 10 – 33 let. Byl využit náročný kategoriální systém pro kódování (567 kódů). Výsledkem analýzy jsou subjektivní/ vnitřní a objektivní/ vnější determinanty výkonu.</w:t>
      </w:r>
    </w:p>
    <w:p w14:paraId="3D0B0D33" w14:textId="77777777" w:rsidR="00433BFB" w:rsidRDefault="00433BFB" w:rsidP="00433BFB">
      <w:pPr>
        <w:jc w:val="both"/>
      </w:pPr>
      <w:r>
        <w:t xml:space="preserve">Pátý předložený výzkum hlouběji analyzuje význam jednotlivých determinant expertního výkonu na základě výpovědí 5 učitelů expertů. Q metodologie umožnila kombinovat kvalitativní a kvantitativní přístup a popsat subjektivní stránku věci. Vzhledem k malému počtu probandů je tato kapitola „bez ambice na generalizaci výsledků“, podobně jako předchozí kapitoly. Je ale vhodným vyústěním témat obsažených v této habilitační práci. </w:t>
      </w:r>
    </w:p>
    <w:p w14:paraId="6C062981" w14:textId="77777777" w:rsidR="00433BFB" w:rsidRDefault="00433BFB" w:rsidP="00433BFB">
      <w:pPr>
        <w:jc w:val="both"/>
      </w:pPr>
      <w:r>
        <w:t>V kapitole 5 Závěry a diskuse nalézáme nejprve shrnutí zjištění z 5 uvedených výzkumů, poté doporučení pro přípravu učitelů TV (požadavek na posílení složky pedagogicko- psychologické, oborově- didaktické a zvýšení časové dotace pro pedagogické praxe). Další vzdělávání učitelů autorka považuje za nástroj podpory profesního rozvoje učitele. Kapitola končí naznačením perspektivy dalšího rozvoje sledované problematiky.</w:t>
      </w:r>
    </w:p>
    <w:p w14:paraId="437331C0" w14:textId="77777777" w:rsidR="00433BFB" w:rsidRDefault="00433BFB" w:rsidP="00433BFB">
      <w:pPr>
        <w:jc w:val="both"/>
      </w:pPr>
      <w:r>
        <w:t>Předložené výzkumy jsou originální a bezesporu přínosné pro obor Kinantropologie. I když data byla sbírána od relativně malého počtu probandů a výsledky nelze zobecňovat, je práce inovativní a inspirativní a obohacuje obor Tělesná výchova.</w:t>
      </w:r>
    </w:p>
    <w:p w14:paraId="35485E34" w14:textId="77777777" w:rsidR="00433BFB" w:rsidRDefault="00433BFB" w:rsidP="00433BFB">
      <w:pPr>
        <w:jc w:val="both"/>
      </w:pPr>
      <w:r>
        <w:lastRenderedPageBreak/>
        <w:t>Habilitační práce uvádí na závěr použitou literaturu, seznam zkratek (17), seznam obrázků (21) a tabulek (13). Po formální stránce je práce velmi zdařilá svým členěním na jednotlivé části i logickým uspořádáním textu, který postupuje od obecného k oborovému. Jednotlivé kapitoly mají jednotnou skladbu, jsou přehledné a dobře srozumitelné. Obrázky i tabulky vhodně text doplňují. Jazyková úroveň práce je velmi dobrá, i když několik formálních nedostatků v podobě překlepů a vynechání písmen se v ní vyskytuje.</w:t>
      </w:r>
    </w:p>
    <w:p w14:paraId="3452C75C" w14:textId="77777777" w:rsidR="00433BFB" w:rsidRDefault="00433BFB" w:rsidP="00433BFB">
      <w:pPr>
        <w:jc w:val="both"/>
      </w:pPr>
      <w:r>
        <w:t>Přínosem habilitační práce Marcely Janíkové je šíře výzkumu, který byl založený na komplexní strategii a v kinantropologické vědě dosud chyběl. Byl použit interpretativní přístup vycházející ze subjektivní percepce. Zkoumány byly 2 hlavní fáze  profesního vývoje (začínající a expertní učitelé) a determinanty jejich profesní specializace v rovině interaktivní, institucionální a kulturní. Kombinace kvantitativních a kvalitativních metod umožnila náhled na širší souvislosti. Práce představuje obohacení výzkumných nástrojů v tělesné výchově, mnohdy přenáší metody používané v pedagogickém výzkumu poprvé z obecné roviny do roviny oboru TV. Autorka je schopná vyjít z teorie jiného autora, modifikovat ji a zdůvodnit nově vzniklý model. Kvalitně pracuje s literaturou v teoretických kapitolách i diskusích na závěr výzkumných kapitol. Pozitivně hodnotím i promyšlenou strukturu práce, logické uspořádání i prezentovaná vysvětlení „proč“ a „jak“, co předcházelo, co následuje. Práce je svým způsobem netradiční, autorka prokázala odvahu při zpracování habilitačního spisu založeném převážně na kvalitativních datech. Nové přístupy přinášejí samozřejmě i svá úskalí, ale habilitantka si je většinou vědoma limitů jednotlivých výzkumů.</w:t>
      </w:r>
    </w:p>
    <w:p w14:paraId="5A39BBE3" w14:textId="77777777" w:rsidR="00D75E56" w:rsidRPr="003B419A" w:rsidRDefault="00D75E56" w:rsidP="0022392C">
      <w:pPr>
        <w:rPr>
          <w:rFonts w:ascii="Arial" w:hAnsi="Arial" w:cs="Arial"/>
          <w:b/>
          <w:sz w:val="22"/>
          <w:szCs w:val="22"/>
        </w:rPr>
      </w:pPr>
    </w:p>
    <w:p w14:paraId="41C8F396" w14:textId="77777777" w:rsidR="0022392C" w:rsidRPr="003B419A" w:rsidRDefault="0022392C" w:rsidP="0022392C">
      <w:pPr>
        <w:rPr>
          <w:rFonts w:ascii="Arial" w:hAnsi="Arial" w:cs="Arial"/>
          <w:b/>
          <w:sz w:val="22"/>
          <w:szCs w:val="22"/>
        </w:rPr>
      </w:pPr>
    </w:p>
    <w:p w14:paraId="716B3FF0" w14:textId="6B58E2FD" w:rsidR="00757936" w:rsidRPr="003B419A" w:rsidRDefault="00D75E56" w:rsidP="00021C4D">
      <w:pPr>
        <w:rPr>
          <w:rFonts w:ascii="Arial" w:hAnsi="Arial" w:cs="Arial"/>
          <w:sz w:val="22"/>
          <w:szCs w:val="22"/>
        </w:rPr>
      </w:pPr>
      <w:r w:rsidRPr="003B419A">
        <w:rPr>
          <w:rFonts w:ascii="Arial" w:hAnsi="Arial" w:cs="Arial"/>
          <w:b/>
          <w:sz w:val="22"/>
          <w:szCs w:val="22"/>
        </w:rPr>
        <w:t xml:space="preserve">Dotazy oponenta k obhajobě habilitační práce </w:t>
      </w:r>
    </w:p>
    <w:p w14:paraId="1ABB2607" w14:textId="348D5D72" w:rsidR="00433BFB" w:rsidRDefault="00433BFB" w:rsidP="00433BF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Bylo vyplnění dotazníku Uplatnění absolventů limitováno tím, že nebyl anonymní? Jakou komplikací bylo množství otevřených otázek (ochota odpovídat, ale i vyhodnocení odpovědí)?</w:t>
      </w:r>
    </w:p>
    <w:p w14:paraId="18AEA686" w14:textId="77777777" w:rsidR="00433BFB" w:rsidRDefault="00433BFB" w:rsidP="00433BF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považujete za nejobtížnější při vyhodnocování biografických interview?</w:t>
      </w:r>
    </w:p>
    <w:p w14:paraId="7F371D32" w14:textId="77777777" w:rsidR="00433BFB" w:rsidRDefault="00433BFB" w:rsidP="00433BF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Jaká konkrétní úskalí jste musela řešit při analýze subjektivních názorů učitelů expertů při využití Q metodologie?</w:t>
      </w:r>
    </w:p>
    <w:p w14:paraId="4477279B" w14:textId="77777777" w:rsidR="00D75E56" w:rsidRPr="003B419A" w:rsidRDefault="00D75E56" w:rsidP="0022392C">
      <w:pPr>
        <w:rPr>
          <w:rFonts w:ascii="Arial" w:hAnsi="Arial" w:cs="Arial"/>
          <w:b/>
          <w:sz w:val="22"/>
          <w:szCs w:val="22"/>
        </w:rPr>
      </w:pPr>
      <w:r w:rsidRPr="003B419A">
        <w:rPr>
          <w:rFonts w:ascii="Arial" w:hAnsi="Arial" w:cs="Arial"/>
          <w:b/>
          <w:sz w:val="22"/>
          <w:szCs w:val="22"/>
        </w:rPr>
        <w:t>Závěr</w:t>
      </w:r>
    </w:p>
    <w:p w14:paraId="18BB05D3" w14:textId="77777777" w:rsidR="00433BFB" w:rsidRDefault="00433BFB" w:rsidP="00433BFB">
      <w:pPr>
        <w:jc w:val="both"/>
        <w:rPr>
          <w:b/>
        </w:rPr>
      </w:pPr>
      <w:r>
        <w:t>Celkově hodnotím habilitační práci</w:t>
      </w:r>
      <w:r>
        <w:rPr>
          <w:b/>
        </w:rPr>
        <w:t xml:space="preserve"> </w:t>
      </w:r>
      <w:r>
        <w:t xml:space="preserve">jako původní a cenný příspěvek autorky k problematice učitele Tělesné výchovy. Výše uvedené připomínky nesnižují její celkovou hodnotu a přínos pro objasnění aktuálních témat v učitelské profesi. </w:t>
      </w:r>
      <w:r>
        <w:rPr>
          <w:b/>
        </w:rPr>
        <w:t>Konstatuji, že posuzovaná habilitační práce Marcely Janíkové „Učitelé tělesné výchovy: na cestě k profesi a dál …„ splňuje požadavky standardně kladené na habilitační práce v oboru Kinantropologie. Doporučuji práci k obhajobě</w:t>
      </w:r>
      <w:r>
        <w:t xml:space="preserve"> a po jejím úspěšném průběhu navrhuji udělit PhDr. Marcele Janíkové, Ph.D., titul docentky v oboru Kinantropologie.</w:t>
      </w:r>
    </w:p>
    <w:p w14:paraId="4621C332" w14:textId="77777777" w:rsidR="00433BFB" w:rsidRDefault="00433BFB" w:rsidP="00433BFB">
      <w:pPr>
        <w:jc w:val="both"/>
      </w:pPr>
      <w:bookmarkStart w:id="0" w:name="_GoBack"/>
      <w:bookmarkEnd w:id="0"/>
    </w:p>
    <w:p w14:paraId="184A3201" w14:textId="77777777" w:rsidR="00433BFB" w:rsidRDefault="00433BFB" w:rsidP="00433BFB">
      <w:r>
        <w:t>V Praze dne 27.2.2019</w:t>
      </w:r>
    </w:p>
    <w:p w14:paraId="716D05DC" w14:textId="77777777" w:rsidR="00433BFB" w:rsidRDefault="00433BFB" w:rsidP="00433BFB">
      <w:pPr>
        <w:jc w:val="right"/>
      </w:pPr>
      <w:r>
        <w:t>Prof. PaedDr. Ludmila Fialová, Ph.D.</w:t>
      </w:r>
    </w:p>
    <w:p w14:paraId="7E86BD48" w14:textId="77777777" w:rsidR="00433BFB" w:rsidRPr="003B419A" w:rsidRDefault="00433BFB" w:rsidP="00433BFB">
      <w:pPr>
        <w:rPr>
          <w:rFonts w:ascii="Arial" w:hAnsi="Arial" w:cs="Arial"/>
          <w:b/>
          <w:sz w:val="22"/>
          <w:szCs w:val="22"/>
        </w:rPr>
      </w:pPr>
    </w:p>
    <w:p w14:paraId="3AFAD2C4" w14:textId="121876CF" w:rsidR="00735AC1" w:rsidRPr="003B419A" w:rsidRDefault="00D75E56" w:rsidP="0022392C">
      <w:pPr>
        <w:rPr>
          <w:rFonts w:ascii="Arial" w:hAnsi="Arial" w:cs="Arial"/>
          <w:sz w:val="22"/>
          <w:szCs w:val="22"/>
        </w:rPr>
      </w:pPr>
      <w:r w:rsidRPr="003B419A">
        <w:rPr>
          <w:rFonts w:ascii="Arial" w:hAnsi="Arial" w:cs="Arial"/>
          <w:sz w:val="22"/>
          <w:szCs w:val="22"/>
        </w:rPr>
        <w:tab/>
      </w:r>
      <w:r w:rsidRPr="003B419A">
        <w:rPr>
          <w:rFonts w:ascii="Arial" w:hAnsi="Arial" w:cs="Arial"/>
          <w:sz w:val="22"/>
          <w:szCs w:val="22"/>
        </w:rPr>
        <w:tab/>
      </w:r>
      <w:r w:rsidRPr="003B419A">
        <w:rPr>
          <w:rFonts w:ascii="Arial" w:hAnsi="Arial" w:cs="Arial"/>
          <w:sz w:val="22"/>
          <w:szCs w:val="22"/>
        </w:rPr>
        <w:tab/>
      </w:r>
      <w:r w:rsidRPr="003B419A">
        <w:rPr>
          <w:rFonts w:ascii="Arial" w:hAnsi="Arial" w:cs="Arial"/>
          <w:sz w:val="22"/>
          <w:szCs w:val="22"/>
        </w:rPr>
        <w:tab/>
      </w:r>
      <w:r w:rsidRPr="003B419A">
        <w:rPr>
          <w:rFonts w:ascii="Arial" w:hAnsi="Arial" w:cs="Arial"/>
          <w:sz w:val="22"/>
          <w:szCs w:val="22"/>
        </w:rPr>
        <w:tab/>
      </w:r>
    </w:p>
    <w:p w14:paraId="2F34AFA1" w14:textId="43BAABAD" w:rsidR="00735AC1" w:rsidRPr="003B419A" w:rsidRDefault="00021C4D" w:rsidP="006135BD">
      <w:pPr>
        <w:rPr>
          <w:rFonts w:ascii="Arial" w:hAnsi="Arial" w:cs="Arial"/>
          <w:sz w:val="22"/>
          <w:szCs w:val="22"/>
        </w:rPr>
      </w:pPr>
      <w:r w:rsidRPr="003B419A">
        <w:rPr>
          <w:rFonts w:ascii="Arial" w:hAnsi="Arial" w:cs="Arial"/>
          <w:sz w:val="22"/>
          <w:szCs w:val="22"/>
        </w:rPr>
        <w:t xml:space="preserve"> </w:t>
      </w:r>
    </w:p>
    <w:p w14:paraId="3DEEC669" w14:textId="77777777" w:rsidR="0022392C" w:rsidRPr="003B419A" w:rsidRDefault="0022392C" w:rsidP="0022392C">
      <w:pPr>
        <w:rPr>
          <w:rFonts w:ascii="Arial" w:hAnsi="Arial" w:cs="Arial"/>
          <w:b/>
          <w:sz w:val="22"/>
          <w:szCs w:val="22"/>
        </w:rPr>
      </w:pPr>
    </w:p>
    <w:p w14:paraId="3656B9AB" w14:textId="77777777" w:rsidR="0022392C" w:rsidRPr="003B419A" w:rsidRDefault="0022392C">
      <w:pPr>
        <w:rPr>
          <w:rFonts w:ascii="Arial" w:hAnsi="Arial" w:cs="Arial"/>
          <w:sz w:val="22"/>
          <w:szCs w:val="22"/>
        </w:rPr>
      </w:pPr>
    </w:p>
    <w:sectPr w:rsidR="0022392C" w:rsidRPr="003B419A" w:rsidSect="003B41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8FF7A" w14:textId="77777777" w:rsidR="002C34E9" w:rsidRDefault="002C34E9" w:rsidP="007A0C9D">
      <w:r>
        <w:separator/>
      </w:r>
    </w:p>
  </w:endnote>
  <w:endnote w:type="continuationSeparator" w:id="0">
    <w:p w14:paraId="3FBFD844" w14:textId="77777777" w:rsidR="002C34E9" w:rsidRDefault="002C34E9" w:rsidP="007A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365A8" w14:textId="77777777" w:rsidR="008B1B03" w:rsidRDefault="008B1B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CE2FB" w14:textId="77777777" w:rsidR="009A3A76" w:rsidRPr="009A3A76" w:rsidRDefault="009A3A76">
    <w:pPr>
      <w:pStyle w:val="Zpat"/>
      <w:jc w:val="right"/>
      <w:rPr>
        <w:rFonts w:ascii="Verdana" w:hAnsi="Verdana"/>
        <w:sz w:val="18"/>
        <w:szCs w:val="18"/>
      </w:rPr>
    </w:pPr>
    <w:r w:rsidRPr="009A3A76">
      <w:rPr>
        <w:rFonts w:ascii="Verdana" w:hAnsi="Verdana"/>
        <w:sz w:val="18"/>
        <w:szCs w:val="18"/>
      </w:rPr>
      <w:fldChar w:fldCharType="begin"/>
    </w:r>
    <w:r w:rsidRPr="009A3A76">
      <w:rPr>
        <w:rFonts w:ascii="Verdana" w:hAnsi="Verdana"/>
        <w:sz w:val="18"/>
        <w:szCs w:val="18"/>
      </w:rPr>
      <w:instrText>PAGE   \* MERGEFORMAT</w:instrText>
    </w:r>
    <w:r w:rsidRPr="009A3A76">
      <w:rPr>
        <w:rFonts w:ascii="Verdana" w:hAnsi="Verdana"/>
        <w:sz w:val="18"/>
        <w:szCs w:val="18"/>
      </w:rPr>
      <w:fldChar w:fldCharType="separate"/>
    </w:r>
    <w:r w:rsidR="006135BD">
      <w:rPr>
        <w:rFonts w:ascii="Verdana" w:hAnsi="Verdana"/>
        <w:noProof/>
        <w:sz w:val="18"/>
        <w:szCs w:val="18"/>
      </w:rPr>
      <w:t>2</w:t>
    </w:r>
    <w:r w:rsidRPr="009A3A76">
      <w:rPr>
        <w:rFonts w:ascii="Verdana" w:hAnsi="Verdana"/>
        <w:sz w:val="18"/>
        <w:szCs w:val="18"/>
      </w:rPr>
      <w:fldChar w:fldCharType="end"/>
    </w:r>
  </w:p>
  <w:p w14:paraId="049F31CB" w14:textId="77777777" w:rsidR="009A3A76" w:rsidRDefault="009A3A7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CBEED" w14:textId="77777777" w:rsidR="008B1B03" w:rsidRDefault="008B1B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AF352" w14:textId="77777777" w:rsidR="002C34E9" w:rsidRDefault="002C34E9" w:rsidP="007A0C9D">
      <w:r>
        <w:separator/>
      </w:r>
    </w:p>
  </w:footnote>
  <w:footnote w:type="continuationSeparator" w:id="0">
    <w:p w14:paraId="454E6BB7" w14:textId="77777777" w:rsidR="002C34E9" w:rsidRDefault="002C34E9" w:rsidP="007A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3B264" w14:textId="77777777" w:rsidR="008B1B03" w:rsidRDefault="008B1B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C8B41" w14:textId="77777777" w:rsidR="008B1B03" w:rsidRDefault="008B1B0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B0818" w14:textId="4CE2E76B" w:rsidR="005E6B23" w:rsidRDefault="00D33901">
    <w:pPr>
      <w:pStyle w:val="Zhlav"/>
    </w:pPr>
    <w:r>
      <w:rPr>
        <w:noProof/>
      </w:rPr>
      <w:drawing>
        <wp:anchor distT="0" distB="0" distL="114300" distR="114300" simplePos="0" relativeHeight="251657728" behindDoc="1" locked="1" layoutInCell="1" allowOverlap="1" wp14:anchorId="24F79D38" wp14:editId="3238ECD8">
          <wp:simplePos x="0" y="0"/>
          <wp:positionH relativeFrom="page">
            <wp:posOffset>547370</wp:posOffset>
          </wp:positionH>
          <wp:positionV relativeFrom="page">
            <wp:posOffset>496570</wp:posOffset>
          </wp:positionV>
          <wp:extent cx="1609090" cy="467995"/>
          <wp:effectExtent l="0" t="0" r="0" b="0"/>
          <wp:wrapNone/>
          <wp:docPr id="1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5409F"/>
    <w:multiLevelType w:val="hybridMultilevel"/>
    <w:tmpl w:val="07629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3MjM0tDAxNTM0MzJU0lEKTi0uzszPAykwrAUA7z6rGSwAAAA="/>
  </w:docVars>
  <w:rsids>
    <w:rsidRoot w:val="0022392C"/>
    <w:rsid w:val="00021C4D"/>
    <w:rsid w:val="00082119"/>
    <w:rsid w:val="000F0AC9"/>
    <w:rsid w:val="001808AA"/>
    <w:rsid w:val="001B6BAD"/>
    <w:rsid w:val="001D605A"/>
    <w:rsid w:val="001E0AA5"/>
    <w:rsid w:val="001E5273"/>
    <w:rsid w:val="001F0D5A"/>
    <w:rsid w:val="0022392C"/>
    <w:rsid w:val="002C34E9"/>
    <w:rsid w:val="00310385"/>
    <w:rsid w:val="00312926"/>
    <w:rsid w:val="0035562A"/>
    <w:rsid w:val="003957CF"/>
    <w:rsid w:val="003A364F"/>
    <w:rsid w:val="003B419A"/>
    <w:rsid w:val="003D0FAE"/>
    <w:rsid w:val="00417E9A"/>
    <w:rsid w:val="00433BFB"/>
    <w:rsid w:val="00444ED6"/>
    <w:rsid w:val="00474FCF"/>
    <w:rsid w:val="00582DE1"/>
    <w:rsid w:val="005A72BE"/>
    <w:rsid w:val="005B3BEC"/>
    <w:rsid w:val="005E6B23"/>
    <w:rsid w:val="006135BD"/>
    <w:rsid w:val="00662874"/>
    <w:rsid w:val="006962B2"/>
    <w:rsid w:val="006B763D"/>
    <w:rsid w:val="006D3715"/>
    <w:rsid w:val="00702268"/>
    <w:rsid w:val="007177FE"/>
    <w:rsid w:val="00735AC1"/>
    <w:rsid w:val="00757936"/>
    <w:rsid w:val="007A0C9D"/>
    <w:rsid w:val="007F1733"/>
    <w:rsid w:val="00853322"/>
    <w:rsid w:val="008578BA"/>
    <w:rsid w:val="008B1B03"/>
    <w:rsid w:val="009530CD"/>
    <w:rsid w:val="00956DF0"/>
    <w:rsid w:val="00983EBF"/>
    <w:rsid w:val="009A3A76"/>
    <w:rsid w:val="009B5590"/>
    <w:rsid w:val="009D0769"/>
    <w:rsid w:val="009D70AF"/>
    <w:rsid w:val="009F24D2"/>
    <w:rsid w:val="00A050D4"/>
    <w:rsid w:val="00A0689F"/>
    <w:rsid w:val="00A125FC"/>
    <w:rsid w:val="00A15749"/>
    <w:rsid w:val="00A205A6"/>
    <w:rsid w:val="00A90805"/>
    <w:rsid w:val="00AA2AD0"/>
    <w:rsid w:val="00AC431C"/>
    <w:rsid w:val="00B3482E"/>
    <w:rsid w:val="00BB0EDE"/>
    <w:rsid w:val="00BB5A5A"/>
    <w:rsid w:val="00C02B87"/>
    <w:rsid w:val="00C1485E"/>
    <w:rsid w:val="00C5485E"/>
    <w:rsid w:val="00C91B0F"/>
    <w:rsid w:val="00CD2213"/>
    <w:rsid w:val="00CF0134"/>
    <w:rsid w:val="00CF0215"/>
    <w:rsid w:val="00D21983"/>
    <w:rsid w:val="00D33901"/>
    <w:rsid w:val="00D37DB9"/>
    <w:rsid w:val="00D75E56"/>
    <w:rsid w:val="00DB03CC"/>
    <w:rsid w:val="00DB4E3E"/>
    <w:rsid w:val="00DC2DA3"/>
    <w:rsid w:val="00DE4399"/>
    <w:rsid w:val="00DF2D8C"/>
    <w:rsid w:val="00E2322A"/>
    <w:rsid w:val="00E73E44"/>
    <w:rsid w:val="00E83796"/>
    <w:rsid w:val="00EF57CE"/>
    <w:rsid w:val="00F110EF"/>
    <w:rsid w:val="00F21E4B"/>
    <w:rsid w:val="00FE15B2"/>
    <w:rsid w:val="00FF205D"/>
    <w:rsid w:val="0A9164A7"/>
    <w:rsid w:val="2BF4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8CA01F"/>
  <w15:chartTrackingRefBased/>
  <w15:docId w15:val="{FBBE9580-AD00-459C-8F99-6F6AA168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392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3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A0C9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A0C9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0C9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A0C9D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C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A0C9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5793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57936"/>
  </w:style>
  <w:style w:type="character" w:styleId="Znakapoznpodarou">
    <w:name w:val="footnote reference"/>
    <w:uiPriority w:val="99"/>
    <w:semiHidden/>
    <w:unhideWhenUsed/>
    <w:rsid w:val="00757936"/>
    <w:rPr>
      <w:vertAlign w:val="superscript"/>
    </w:rPr>
  </w:style>
  <w:style w:type="paragraph" w:customStyle="1" w:styleId="W3MUNadpis3">
    <w:name w:val="W3MU: Nadpis 3"/>
    <w:basedOn w:val="Normln"/>
    <w:next w:val="Normln"/>
    <w:link w:val="W3MUNadpis3Char"/>
    <w:qFormat/>
    <w:rsid w:val="003B419A"/>
    <w:pPr>
      <w:keepNext/>
      <w:spacing w:before="240" w:after="60"/>
      <w:outlineLvl w:val="1"/>
    </w:pPr>
    <w:rPr>
      <w:rFonts w:ascii="Arial" w:hAnsi="Arial"/>
      <w:b/>
      <w:color w:val="808080"/>
      <w:sz w:val="20"/>
    </w:rPr>
  </w:style>
  <w:style w:type="character" w:customStyle="1" w:styleId="W3MUNadpis3Char">
    <w:name w:val="W3MU: Nadpis 3 Char"/>
    <w:link w:val="W3MUNadpis3"/>
    <w:rsid w:val="003B419A"/>
    <w:rPr>
      <w:rFonts w:ascii="Arial" w:hAnsi="Arial"/>
      <w:b/>
      <w:color w:val="808080"/>
      <w:szCs w:val="24"/>
    </w:rPr>
  </w:style>
  <w:style w:type="paragraph" w:styleId="Podtitul">
    <w:name w:val="Subtitle"/>
    <w:basedOn w:val="Normln"/>
    <w:link w:val="PodtitulChar"/>
    <w:qFormat/>
    <w:rsid w:val="003B419A"/>
    <w:pPr>
      <w:spacing w:before="360" w:after="120" w:line="360" w:lineRule="exact"/>
    </w:pPr>
    <w:rPr>
      <w:rFonts w:ascii="Arial" w:eastAsia="Calibri" w:hAnsi="Arial" w:cs="Arial"/>
      <w:b/>
      <w:caps/>
      <w:color w:val="0000DC"/>
      <w:sz w:val="28"/>
      <w:szCs w:val="48"/>
      <w:lang w:eastAsia="en-US"/>
    </w:rPr>
  </w:style>
  <w:style w:type="character" w:customStyle="1" w:styleId="PodtitulChar">
    <w:name w:val="Podtitul Char"/>
    <w:link w:val="Podtitul"/>
    <w:rsid w:val="003B419A"/>
    <w:rPr>
      <w:rFonts w:ascii="Arial" w:eastAsia="Calibri" w:hAnsi="Arial" w:cs="Arial"/>
      <w:b/>
      <w:caps/>
      <w:color w:val="0000DC"/>
      <w:sz w:val="28"/>
      <w:szCs w:val="48"/>
      <w:lang w:eastAsia="en-US"/>
    </w:rPr>
  </w:style>
  <w:style w:type="paragraph" w:styleId="Odstavecseseznamem">
    <w:name w:val="List Paragraph"/>
    <w:basedOn w:val="Normln"/>
    <w:uiPriority w:val="34"/>
    <w:qFormat/>
    <w:rsid w:val="00433BF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3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517E6A8C66274F8083F7B1E8E8BC46" ma:contentTypeVersion="2" ma:contentTypeDescription="Vytvoří nový dokument" ma:contentTypeScope="" ma:versionID="c4989b726bc81dc9c8d4c8349260fabf">
  <xsd:schema xmlns:xsd="http://www.w3.org/2001/XMLSchema" xmlns:xs="http://www.w3.org/2001/XMLSchema" xmlns:p="http://schemas.microsoft.com/office/2006/metadata/properties" xmlns:ns2="983ad370-22ba-4e51-9b96-46fac1496bdc" targetNamespace="http://schemas.microsoft.com/office/2006/metadata/properties" ma:root="true" ma:fieldsID="12141323e975612dca8c9f249c842728" ns2:_="">
    <xsd:import namespace="983ad370-22ba-4e51-9b96-46fac1496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ad370-22ba-4e51-9b96-46fac1496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2041C-A030-43E3-B0AB-3761C2379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CEF435-BD06-4C67-AE05-7E1CCBCAE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47A67-AF55-4102-BF74-D5F8D8625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ad370-22ba-4e51-9b96-46fac1496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17D42B-0A61-423C-9B24-E8A078BF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1520</Words>
  <Characters>8969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utfa</Company>
  <LinksUpToDate>false</LinksUpToDate>
  <CharactersWithSpaces>10469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Roučová</dc:creator>
  <cp:keywords/>
  <cp:lastModifiedBy>fialova</cp:lastModifiedBy>
  <cp:revision>3</cp:revision>
  <cp:lastPrinted>2019-02-26T12:19:00Z</cp:lastPrinted>
  <dcterms:created xsi:type="dcterms:W3CDTF">2019-02-26T12:19:00Z</dcterms:created>
  <dcterms:modified xsi:type="dcterms:W3CDTF">2019-02-26T12:21:00Z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0x010100F6517E6A8C66274F8083F7B1E8E8BC46</vt:lpwstr>
  </property>
</Properties>
</file>